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9" w:rsidRPr="00BB2BCC" w:rsidRDefault="00E31009" w:rsidP="00E31009">
      <w:pPr>
        <w:spacing w:line="360" w:lineRule="auto"/>
        <w:ind w:right="-50"/>
        <w:rPr>
          <w:rFonts w:ascii="Bookman Old Style" w:hAnsi="Bookman Old Style"/>
          <w:sz w:val="22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 xml:space="preserve">…………………………………..................................    </w:t>
      </w:r>
      <w:r w:rsidRPr="00BB2BCC">
        <w:rPr>
          <w:rFonts w:ascii="Bookman Old Style" w:hAnsi="Bookman Old Style"/>
          <w:sz w:val="22"/>
          <w:szCs w:val="22"/>
        </w:rPr>
        <w:tab/>
        <w:t xml:space="preserve">          </w:t>
      </w:r>
      <w:r w:rsidRPr="00BB2BCC">
        <w:rPr>
          <w:rFonts w:ascii="Bookman Old Style" w:hAnsi="Bookman Old Style"/>
          <w:sz w:val="20"/>
          <w:szCs w:val="22"/>
        </w:rPr>
        <w:t>..............………………….. dnia ……………..</w:t>
      </w:r>
    </w:p>
    <w:p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imię i nazwisko</w:t>
      </w:r>
    </w:p>
    <w:p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…………………………………...................................</w:t>
      </w:r>
    </w:p>
    <w:p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2"/>
          <w:szCs w:val="22"/>
        </w:rPr>
      </w:pPr>
    </w:p>
    <w:p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…………………………………...................................</w:t>
      </w:r>
    </w:p>
    <w:p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  <w:r w:rsidRPr="00BB2BCC">
        <w:rPr>
          <w:rFonts w:ascii="Bookman Old Style" w:hAnsi="Bookman Old Style"/>
          <w:sz w:val="16"/>
          <w:szCs w:val="22"/>
        </w:rPr>
        <w:t>adres</w:t>
      </w:r>
    </w:p>
    <w:p w:rsidR="00E31009" w:rsidRDefault="00E31009" w:rsidP="00E31009">
      <w:pPr>
        <w:spacing w:line="360" w:lineRule="auto"/>
        <w:ind w:right="5504"/>
        <w:rPr>
          <w:rFonts w:ascii="Bookman Old Style" w:hAnsi="Bookman Old Style"/>
          <w:sz w:val="16"/>
          <w:szCs w:val="16"/>
        </w:rPr>
      </w:pPr>
    </w:p>
    <w:p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numer telefonu</w:t>
      </w:r>
    </w:p>
    <w:p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:rsidR="00E31009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e-mail</w:t>
      </w:r>
    </w:p>
    <w:p w:rsidR="00E31009" w:rsidRPr="00BB2BCC" w:rsidRDefault="00E31009" w:rsidP="00E31009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:rsidR="00E31009" w:rsidRPr="00BB2BCC" w:rsidRDefault="00E31009" w:rsidP="00E31009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Powiatowy Lekarz Weterynarii w Poznaniu</w:t>
      </w:r>
    </w:p>
    <w:p w:rsidR="00E31009" w:rsidRPr="00BB2BCC" w:rsidRDefault="00E31009" w:rsidP="00E31009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ul. Grunwaldzka 250</w:t>
      </w:r>
    </w:p>
    <w:p w:rsidR="00E31009" w:rsidRPr="00BB2BCC" w:rsidRDefault="00E31009" w:rsidP="00E31009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60-166 Poznań</w:t>
      </w:r>
    </w:p>
    <w:p w:rsidR="00E31009" w:rsidRPr="00BB2BCC" w:rsidRDefault="00E31009" w:rsidP="00E31009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:rsidR="00E31009" w:rsidRPr="00BB2BCC" w:rsidRDefault="00E31009" w:rsidP="00E3100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B2BCC">
        <w:rPr>
          <w:rFonts w:ascii="Bookman Old Style" w:hAnsi="Bookman Old Style"/>
          <w:b/>
          <w:sz w:val="22"/>
          <w:szCs w:val="22"/>
          <w:u w:val="single"/>
        </w:rPr>
        <w:t xml:space="preserve">Wniosek o </w:t>
      </w:r>
      <w:r>
        <w:rPr>
          <w:rFonts w:ascii="Bookman Old Style" w:hAnsi="Bookman Old Style"/>
          <w:b/>
          <w:sz w:val="22"/>
          <w:szCs w:val="22"/>
          <w:u w:val="single"/>
        </w:rPr>
        <w:t>zatwierdzenie środka transportu wykorzystywanego do przewozu zwierząt</w:t>
      </w:r>
    </w:p>
    <w:p w:rsidR="00E31009" w:rsidRDefault="00E31009" w:rsidP="00E31009">
      <w:pPr>
        <w:autoSpaceDE w:val="0"/>
        <w:autoSpaceDN w:val="0"/>
        <w:adjustRightInd w:val="0"/>
        <w:rPr>
          <w:sz w:val="22"/>
          <w:szCs w:val="22"/>
        </w:rPr>
      </w:pPr>
    </w:p>
    <w:p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Zwracam się z prośbą o kontrolę oraz zatwierdzenie poniżej wymienionych środków transportu                do przewozu zwierząt</w:t>
      </w:r>
      <w:r w:rsidRPr="00BB2BCC">
        <w:rPr>
          <w:rFonts w:ascii="Bookman Old Style" w:hAnsi="Bookman Old Style"/>
          <w:sz w:val="20"/>
          <w:szCs w:val="22"/>
        </w:rPr>
        <w:t xml:space="preserve"> </w:t>
      </w:r>
      <w:r w:rsidRPr="00BB2BCC">
        <w:rPr>
          <w:rFonts w:ascii="Bookman Old Style" w:hAnsi="Bookman Old Style"/>
          <w:b/>
          <w:sz w:val="20"/>
          <w:szCs w:val="22"/>
        </w:rPr>
        <w:t>poniżej 8 godzin / powyżej 8 godzin</w:t>
      </w:r>
      <w:r w:rsidRPr="00BB2BCC">
        <w:rPr>
          <w:rStyle w:val="Odwoanieprzypisudolnego"/>
          <w:rFonts w:ascii="Bookman Old Style" w:hAnsi="Bookman Old Style"/>
          <w:b/>
          <w:sz w:val="20"/>
          <w:szCs w:val="22"/>
        </w:rPr>
        <w:footnoteReference w:id="1"/>
      </w:r>
      <w:r w:rsidRPr="00BB2BCC">
        <w:rPr>
          <w:rFonts w:ascii="Bookman Old Style" w:hAnsi="Bookman Old Style"/>
          <w:sz w:val="20"/>
          <w:szCs w:val="22"/>
        </w:rPr>
        <w:t xml:space="preserve"> z gatunku</w:t>
      </w:r>
      <w:r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2"/>
      </w:r>
      <w:r w:rsidRPr="00BB2BCC">
        <w:rPr>
          <w:rFonts w:ascii="Bookman Old Style" w:hAnsi="Bookman Old Style"/>
          <w:sz w:val="20"/>
          <w:szCs w:val="22"/>
        </w:rPr>
        <w:t>:</w:t>
      </w:r>
    </w:p>
    <w:p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1693"/>
        <w:gridCol w:w="441"/>
        <w:gridCol w:w="1634"/>
        <w:gridCol w:w="492"/>
        <w:gridCol w:w="1891"/>
        <w:gridCol w:w="377"/>
        <w:gridCol w:w="1697"/>
        <w:gridCol w:w="430"/>
        <w:gridCol w:w="1643"/>
      </w:tblGrid>
      <w:tr w:rsidR="00E31009" w:rsidRPr="00BB2BCC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świnie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bydło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owce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kozy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konie</w:t>
            </w:r>
          </w:p>
        </w:tc>
      </w:tr>
      <w:tr w:rsidR="00E31009" w:rsidRPr="00BB2BCC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drób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ryby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zwierzęta towarzyszące</w:t>
            </w:r>
          </w:p>
        </w:tc>
      </w:tr>
    </w:tbl>
    <w:p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E31009" w:rsidRPr="00BB2BCC" w:rsidTr="007236EB">
        <w:tc>
          <w:tcPr>
            <w:tcW w:w="392" w:type="dxa"/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214" w:type="dxa"/>
            <w:tcBorders>
              <w:top w:val="nil"/>
              <w:bottom w:val="nil"/>
              <w:right w:val="nil"/>
            </w:tcBorders>
            <w:vAlign w:val="center"/>
          </w:tcPr>
          <w:p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inne: ................................................................................................................................................. 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3"/>
            </w:r>
          </w:p>
        </w:tc>
      </w:tr>
    </w:tbl>
    <w:p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63"/>
        <w:gridCol w:w="4000"/>
        <w:gridCol w:w="3118"/>
      </w:tblGrid>
      <w:tr w:rsidR="00E31009" w:rsidRPr="00BB2BCC" w:rsidTr="007236EB"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L.p.</w:t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Numer rejestracyjny</w:t>
            </w:r>
          </w:p>
        </w:tc>
        <w:tc>
          <w:tcPr>
            <w:tcW w:w="400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Marka i model pojazdu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Numer VIN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4"/>
            </w:r>
          </w:p>
        </w:tc>
      </w:tr>
      <w:tr w:rsidR="00E31009" w:rsidRPr="00BB2BCC" w:rsidTr="007236EB">
        <w:tc>
          <w:tcPr>
            <w:tcW w:w="675" w:type="dxa"/>
            <w:tcBorders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1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2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3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4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5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6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7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000000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:rsidTr="007236EB">
        <w:tc>
          <w:tcPr>
            <w:tcW w:w="675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009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8.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E31009" w:rsidRPr="00BB2BCC" w:rsidRDefault="00E31009" w:rsidP="00E31009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E31009" w:rsidRPr="00BB2BCC" w:rsidSect="00E3100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b/>
          <w:sz w:val="20"/>
          <w:szCs w:val="22"/>
          <w:u w:val="single"/>
        </w:rPr>
      </w:pPr>
      <w:r w:rsidRPr="00BB2BCC">
        <w:rPr>
          <w:rFonts w:ascii="Bookman Old Style" w:hAnsi="Bookman Old Style"/>
          <w:b/>
          <w:sz w:val="20"/>
          <w:szCs w:val="22"/>
          <w:u w:val="single"/>
        </w:rPr>
        <w:lastRenderedPageBreak/>
        <w:t>Do niniejszego wniosku dołączam:</w:t>
      </w:r>
    </w:p>
    <w:p w:rsidR="00E31009" w:rsidRPr="00BB2BCC" w:rsidRDefault="00E31009" w:rsidP="00E31009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-567" w:right="-426" w:firstLine="0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d</w:t>
      </w:r>
      <w:r w:rsidRPr="00BB2BCC">
        <w:rPr>
          <w:rFonts w:ascii="Bookman Old Style" w:hAnsi="Bookman Old Style"/>
          <w:sz w:val="20"/>
          <w:szCs w:val="22"/>
        </w:rPr>
        <w:t>owód uiszczenia opłat skarbowych</w:t>
      </w:r>
      <w:r>
        <w:rPr>
          <w:rFonts w:ascii="Bookman Old Style" w:hAnsi="Bookman Old Style"/>
          <w:sz w:val="20"/>
          <w:szCs w:val="22"/>
        </w:rPr>
        <w:t>.</w:t>
      </w:r>
    </w:p>
    <w:p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18"/>
          <w:szCs w:val="22"/>
        </w:rPr>
      </w:pPr>
    </w:p>
    <w:p w:rsidR="00E31009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20"/>
          <w:szCs w:val="22"/>
        </w:rPr>
      </w:pPr>
    </w:p>
    <w:p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20"/>
          <w:szCs w:val="22"/>
        </w:rPr>
      </w:pPr>
    </w:p>
    <w:p w:rsidR="00E31009" w:rsidRPr="00BB2BCC" w:rsidRDefault="00E31009" w:rsidP="00E31009">
      <w:pPr>
        <w:spacing w:line="360" w:lineRule="auto"/>
        <w:ind w:left="-567" w:right="-426" w:firstLine="567"/>
        <w:jc w:val="right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……………………………………..</w:t>
      </w:r>
    </w:p>
    <w:p w:rsidR="00E31009" w:rsidRPr="00BB2BCC" w:rsidRDefault="00E31009" w:rsidP="00E31009">
      <w:pPr>
        <w:spacing w:line="360" w:lineRule="auto"/>
        <w:ind w:left="6521" w:right="-426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podpis wnioskodawcy</w:t>
      </w:r>
    </w:p>
    <w:p w:rsidR="00E31009" w:rsidRDefault="00E31009" w:rsidP="00E31009">
      <w:pPr>
        <w:spacing w:line="360" w:lineRule="auto"/>
        <w:ind w:left="-567" w:right="-426" w:firstLine="567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:rsidR="00E31009" w:rsidRPr="00BB2BCC" w:rsidRDefault="00E31009" w:rsidP="00E31009">
      <w:pPr>
        <w:spacing w:line="360" w:lineRule="auto"/>
        <w:ind w:left="-567" w:right="-426" w:firstLine="567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:rsidR="00E31009" w:rsidRPr="00BB2BCC" w:rsidRDefault="00E31009" w:rsidP="00E31009">
      <w:pPr>
        <w:spacing w:line="360" w:lineRule="auto"/>
        <w:ind w:left="-567" w:right="-426" w:firstLine="567"/>
        <w:jc w:val="center"/>
        <w:outlineLvl w:val="2"/>
        <w:rPr>
          <w:rFonts w:ascii="Bookman Old Style" w:hAnsi="Bookman Old Style"/>
          <w:b/>
          <w:bCs/>
          <w:sz w:val="18"/>
          <w:szCs w:val="16"/>
          <w:u w:val="single"/>
        </w:rPr>
      </w:pP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Klauzula informacyjna o przetwarzaniu danych osobowych w Powiatowym Inspektoracie Weterynarii </w:t>
      </w:r>
      <w:r>
        <w:rPr>
          <w:rFonts w:ascii="Bookman Old Style" w:hAnsi="Bookman Old Style"/>
          <w:b/>
          <w:bCs/>
          <w:sz w:val="18"/>
          <w:szCs w:val="16"/>
          <w:u w:val="single"/>
        </w:rPr>
        <w:t xml:space="preserve">                         </w:t>
      </w: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t>w Poznaniu</w:t>
      </w:r>
    </w:p>
    <w:p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Zgodnie z art. 13 ogólnego rozporządzenia o ochronie danych osobowych z dnia 27 kwietnia 2016 r. (Dz. Urz. UE L 119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Pr="00BB2BCC">
        <w:rPr>
          <w:rFonts w:ascii="Bookman Old Style" w:hAnsi="Bookman Old Style"/>
          <w:sz w:val="16"/>
          <w:szCs w:val="16"/>
        </w:rPr>
        <w:t>z 04.05.2016) informujemy, iż: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E31009">
        <w:rPr>
          <w:rFonts w:ascii="Bookman Old Style" w:hAnsi="Bookman Old Style"/>
          <w:sz w:val="16"/>
          <w:szCs w:val="16"/>
        </w:rPr>
        <w:t>Współadministratorami</w:t>
      </w:r>
      <w:proofErr w:type="spellEnd"/>
      <w:r w:rsidRPr="00E31009">
        <w:rPr>
          <w:rFonts w:ascii="Bookman Old Style" w:hAnsi="Bookman Old Style"/>
          <w:sz w:val="16"/>
          <w:szCs w:val="16"/>
        </w:rPr>
        <w:t xml:space="preserve"> Państwa danych osobowych są: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ramach zadań realizowanych przez Głównego Lekarza Weterynarii jest Główny Lekarz Weterynarii (adres siedziby: ul. Wspólna 30, 00-930 Warszawa, kontakt: e-mail: </w:t>
      </w:r>
      <w:hyperlink r:id="rId9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wet@wetgiw.gov.pl</w:t>
        </w:r>
      </w:hyperlink>
      <w:r w:rsidRPr="00E31009">
        <w:rPr>
          <w:rFonts w:ascii="Bookman Old Style" w:hAnsi="Bookman Old Style"/>
          <w:sz w:val="16"/>
          <w:szCs w:val="16"/>
        </w:rPr>
        <w:t xml:space="preserve">, </w:t>
      </w:r>
      <w:proofErr w:type="spellStart"/>
      <w:r w:rsidRPr="00E31009">
        <w:rPr>
          <w:rFonts w:ascii="Bookman Old Style" w:hAnsi="Bookman Old Style"/>
          <w:sz w:val="16"/>
          <w:szCs w:val="16"/>
        </w:rPr>
        <w:t>tel</w:t>
      </w:r>
      <w:proofErr w:type="spellEnd"/>
      <w:r w:rsidRPr="00E31009">
        <w:rPr>
          <w:rFonts w:ascii="Bookman Old Style" w:hAnsi="Bookman Old Style"/>
          <w:sz w:val="16"/>
          <w:szCs w:val="16"/>
        </w:rPr>
        <w:t>: (48) 226231717, 226232089),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ramach zadań realizowanych przez Wielkopolskiego Wojewódzkiego Lekarza Weterynarii w Poznaniu jest Wielkopolski Wojewódzki Lekarz Weterynarii w Poznaniu (adres siedziby: ul. Grunwaldzka 250, 60-166 Poznań, kontakt: </w:t>
      </w:r>
      <w:hyperlink r:id="rId10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sekretariat@wiw.poznan.pl</w:t>
        </w:r>
      </w:hyperlink>
      <w:r w:rsidRPr="00E31009">
        <w:rPr>
          <w:rFonts w:ascii="Bookman Old Style" w:hAnsi="Bookman Old Style"/>
          <w:sz w:val="16"/>
          <w:szCs w:val="16"/>
        </w:rPr>
        <w:t xml:space="preserve"> , </w:t>
      </w:r>
      <w:proofErr w:type="spellStart"/>
      <w:r w:rsidRPr="00E31009">
        <w:rPr>
          <w:rFonts w:ascii="Bookman Old Style" w:hAnsi="Bookman Old Style"/>
          <w:sz w:val="16"/>
          <w:szCs w:val="16"/>
        </w:rPr>
        <w:t>tel</w:t>
      </w:r>
      <w:proofErr w:type="spellEnd"/>
      <w:r w:rsidRPr="00E31009">
        <w:rPr>
          <w:rFonts w:ascii="Bookman Old Style" w:hAnsi="Bookman Old Style"/>
          <w:sz w:val="16"/>
          <w:szCs w:val="16"/>
        </w:rPr>
        <w:t>: (48) 618689347),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ramach zadań realizowanych przez Powiatowego Lekarza Weterynarii w Poznaniu jest Powiatowy Lekarz Weterynarii w Poznaniu (adres siedziby: ul. Grunwaldzka 250, 60-166 Poznań, kontakt: </w:t>
      </w:r>
      <w:hyperlink r:id="rId11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Pr="00E31009">
        <w:rPr>
          <w:rFonts w:ascii="Bookman Old Style" w:hAnsi="Bookman Old Style"/>
          <w:sz w:val="16"/>
          <w:szCs w:val="16"/>
        </w:rPr>
        <w:t>, tel. (48) 618689719), który wykonuje obowiązki informacyjne, o których mowa w art. 13 i 14 RODO.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W sprawach z zakresu ochrony przetwarzanych danych osobowych możliwy jest kontakt pod adresem mailowym                                 lub telefonicznym: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Głównym Inspektoracie Weterynarii: </w:t>
      </w:r>
      <w:hyperlink r:id="rId12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iod@wetgiw.gov.pl</w:t>
        </w:r>
      </w:hyperlink>
      <w:r w:rsidRPr="00E31009">
        <w:rPr>
          <w:rFonts w:ascii="Bookman Old Style" w:hAnsi="Bookman Old Style"/>
          <w:sz w:val="16"/>
          <w:szCs w:val="16"/>
        </w:rPr>
        <w:t>., tel. (48) 226232481,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Wojewódzkim Inspektoracie Weterynarii w Poznaniu: </w:t>
      </w:r>
      <w:hyperlink r:id="rId13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iod@wiw.poznan.pl</w:t>
        </w:r>
      </w:hyperlink>
      <w:r w:rsidRPr="00E31009">
        <w:rPr>
          <w:rFonts w:ascii="Bookman Old Style" w:hAnsi="Bookman Old Style"/>
          <w:sz w:val="16"/>
          <w:szCs w:val="16"/>
        </w:rPr>
        <w:t>, tel. (48) 618684748,</w:t>
      </w:r>
    </w:p>
    <w:p w:rsidR="00E31009" w:rsidRPr="00E31009" w:rsidRDefault="00E31009" w:rsidP="00E31009">
      <w:pPr>
        <w:pStyle w:val="Akapitzlist"/>
        <w:numPr>
          <w:ilvl w:val="1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w Powiatowym Inspektoracie Weterynarii w Poznaniu: </w:t>
      </w:r>
      <w:hyperlink r:id="rId14" w:history="1">
        <w:r w:rsidRPr="00E31009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Pr="00E31009">
        <w:rPr>
          <w:rFonts w:ascii="Bookman Old Style" w:hAnsi="Bookman Old Style"/>
          <w:sz w:val="16"/>
          <w:szCs w:val="16"/>
        </w:rPr>
        <w:t>, tel. (48) 618689719.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Pani/Pana dane osobowe przetwarzane będą w celu realizacji ustawowych zadań urzędu – na podstawie </w:t>
      </w:r>
      <w:r>
        <w:rPr>
          <w:rFonts w:ascii="Bookman Old Style" w:hAnsi="Bookman Old Style"/>
          <w:sz w:val="16"/>
          <w:szCs w:val="16"/>
        </w:rPr>
        <w:t xml:space="preserve">                        a</w:t>
      </w:r>
      <w:r w:rsidRPr="00E31009">
        <w:rPr>
          <w:rFonts w:ascii="Bookman Old Style" w:hAnsi="Bookman Old Style"/>
          <w:sz w:val="16"/>
          <w:szCs w:val="16"/>
        </w:rPr>
        <w:t xml:space="preserve">rt. 6 ust. 1 lit. c i e ogólnego rozporządzenia o ochronie danych osobowych z dnia 27 kwietnia 2016 r. oraz </w:t>
      </w:r>
      <w:r>
        <w:rPr>
          <w:rFonts w:ascii="Bookman Old Style" w:hAnsi="Bookman Old Style"/>
          <w:sz w:val="16"/>
          <w:szCs w:val="16"/>
        </w:rPr>
        <w:t xml:space="preserve">              </w:t>
      </w:r>
      <w:r w:rsidRPr="00E31009">
        <w:rPr>
          <w:rFonts w:ascii="Bookman Old Style" w:hAnsi="Bookman Old Style"/>
          <w:sz w:val="16"/>
          <w:szCs w:val="16"/>
        </w:rPr>
        <w:t>na podstawie Art. 9 ust.1 lit. g ogólnego rozporządzenia o ochronie danych osobowych z dnia 27 kwietnia 2016 r.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Pani/Pana dane osobowe przetwarzane będą przez okres wymagany prawem oraz w oparciu o uzasadniony interes realizowany przez administratora, przez okres określony w szczególności na podstawie przepisów o narodowym zasobie archiwalnym i archiwach.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Posiada Pani/Pan prawo dostępu do danych osobowych, prawo do ich sprostowania, usunięcia lub ograniczenia przetwarzania, prawo do wniesienia sprzeciwu wobec przetwarzania, prawo do przenoszenia danych.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Ma Pani/Pan prawo wniesienia skargi do organu nadzorczego, którym w Polsce jest Prezes Urzędu Ochrony Danych Osobowych (adres siedziby: ul. Stawki 2, 00-193 Warszawa).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>Podanie danych osobowych jest konieczne w celu realizacji sprawy, z którą zwraca się osoba fizyczna do organu Inspekcji Weterynaryjnej.</w:t>
      </w:r>
    </w:p>
    <w:p w:rsidR="00E31009" w:rsidRPr="00E31009" w:rsidRDefault="00E31009" w:rsidP="00E31009">
      <w:pPr>
        <w:pStyle w:val="Akapitzlist"/>
        <w:numPr>
          <w:ilvl w:val="0"/>
          <w:numId w:val="1"/>
        </w:numPr>
        <w:spacing w:line="360" w:lineRule="auto"/>
        <w:ind w:right="-426"/>
        <w:jc w:val="both"/>
        <w:rPr>
          <w:rFonts w:ascii="Bookman Old Style" w:hAnsi="Bookman Old Style"/>
          <w:sz w:val="16"/>
          <w:szCs w:val="16"/>
        </w:rPr>
      </w:pPr>
      <w:r w:rsidRPr="00E31009">
        <w:rPr>
          <w:rFonts w:ascii="Bookman Old Style" w:hAnsi="Bookman Old Style"/>
          <w:sz w:val="16"/>
          <w:szCs w:val="16"/>
        </w:rPr>
        <w:t xml:space="preserve">Inspekcja Weterynaryjna nie posiada uprawnień do wydawania decyzji, o której mowa w art. 22 ust. 1 RODO, </w:t>
      </w:r>
      <w:r>
        <w:rPr>
          <w:rFonts w:ascii="Bookman Old Style" w:hAnsi="Bookman Old Style"/>
          <w:sz w:val="16"/>
          <w:szCs w:val="16"/>
        </w:rPr>
        <w:t xml:space="preserve">                     co oznacza, </w:t>
      </w:r>
      <w:r w:rsidRPr="00E31009">
        <w:rPr>
          <w:rFonts w:ascii="Bookman Old Style" w:hAnsi="Bookman Old Style"/>
          <w:sz w:val="16"/>
          <w:szCs w:val="16"/>
        </w:rPr>
        <w:t>że żadne rozstrzygnięcia dotyczące Państwa nie będą zapadać automatycznie oraz nie będą tworzone Państwa profile.</w:t>
      </w:r>
    </w:p>
    <w:p w:rsidR="00E31009" w:rsidRDefault="00E31009" w:rsidP="00E31009">
      <w:pPr>
        <w:spacing w:line="360" w:lineRule="auto"/>
        <w:ind w:right="-426"/>
        <w:jc w:val="both"/>
        <w:rPr>
          <w:sz w:val="22"/>
          <w:szCs w:val="22"/>
        </w:rPr>
      </w:pPr>
    </w:p>
    <w:p w:rsidR="00B82A29" w:rsidRDefault="00E31009" w:rsidP="00E31009">
      <w:pPr>
        <w:pStyle w:val="Default"/>
        <w:tabs>
          <w:tab w:val="left" w:pos="7150"/>
        </w:tabs>
        <w:ind w:left="-567" w:right="-426" w:firstLine="567"/>
      </w:pPr>
      <w:r>
        <w:tab/>
      </w:r>
      <w:bookmarkStart w:id="0" w:name="_GoBack"/>
      <w:bookmarkEnd w:id="0"/>
    </w:p>
    <w:sectPr w:rsidR="00B82A29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F1" w:rsidRDefault="00CF10F1" w:rsidP="00E31009">
      <w:r>
        <w:separator/>
      </w:r>
    </w:p>
  </w:endnote>
  <w:endnote w:type="continuationSeparator" w:id="0">
    <w:p w:rsidR="00CF10F1" w:rsidRDefault="00CF10F1" w:rsidP="00E3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09" w:rsidRDefault="00E31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F1" w:rsidRDefault="00CF10F1" w:rsidP="00E31009">
      <w:r>
        <w:separator/>
      </w:r>
    </w:p>
  </w:footnote>
  <w:footnote w:type="continuationSeparator" w:id="0">
    <w:p w:rsidR="00CF10F1" w:rsidRDefault="00CF10F1" w:rsidP="00E31009">
      <w:r>
        <w:continuationSeparator/>
      </w:r>
    </w:p>
  </w:footnote>
  <w:footnote w:id="1">
    <w:p w:rsidR="00E31009" w:rsidRPr="00BB2BCC" w:rsidRDefault="00E31009" w:rsidP="00E31009">
      <w:pPr>
        <w:pStyle w:val="Tekstprzypisudolnego"/>
        <w:rPr>
          <w:rFonts w:ascii="Bookman Old Style" w:hAnsi="Bookman Old Style"/>
          <w:sz w:val="16"/>
          <w:szCs w:val="16"/>
        </w:rPr>
      </w:pPr>
      <w:r w:rsidRPr="00583BC5">
        <w:rPr>
          <w:rStyle w:val="Odwoanieprzypisudolnego"/>
          <w:rFonts w:ascii="Bookman Old Style" w:hAnsi="Bookman Old Style"/>
          <w:szCs w:val="16"/>
        </w:rPr>
        <w:footnoteRef/>
      </w:r>
      <w:r w:rsidRPr="002B424B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niepotrzebne skreślić</w:t>
      </w:r>
    </w:p>
  </w:footnote>
  <w:footnote w:id="2">
    <w:p w:rsidR="00E31009" w:rsidRPr="00BB2BCC" w:rsidRDefault="00E31009" w:rsidP="00E31009">
      <w:pPr>
        <w:pStyle w:val="Tekstprzypisudolnego"/>
        <w:rPr>
          <w:rFonts w:ascii="Bookman Old Style" w:hAnsi="Bookman Old Style"/>
          <w:sz w:val="16"/>
          <w:szCs w:val="16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zaznaczyć</w:t>
      </w:r>
    </w:p>
  </w:footnote>
  <w:footnote w:id="3">
    <w:p w:rsidR="00E31009" w:rsidRPr="002B424B" w:rsidRDefault="00E31009" w:rsidP="00E31009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wymienić</w:t>
      </w:r>
      <w:r w:rsidRPr="002B424B">
        <w:rPr>
          <w:rFonts w:ascii="Bookman Old Style" w:hAnsi="Bookman Old Style"/>
          <w:sz w:val="18"/>
          <w:szCs w:val="18"/>
        </w:rPr>
        <w:t xml:space="preserve"> </w:t>
      </w:r>
    </w:p>
  </w:footnote>
  <w:footnote w:id="4">
    <w:p w:rsidR="00E31009" w:rsidRPr="002B424B" w:rsidRDefault="00E31009" w:rsidP="00E31009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nieobowiązkowe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73D"/>
    <w:multiLevelType w:val="hybridMultilevel"/>
    <w:tmpl w:val="79C4C2D2"/>
    <w:lvl w:ilvl="0" w:tplc="1C903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2BC1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3A3262AA"/>
    <w:multiLevelType w:val="hybridMultilevel"/>
    <w:tmpl w:val="6A8608C6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9"/>
    <w:rsid w:val="001753F0"/>
    <w:rsid w:val="005006BE"/>
    <w:rsid w:val="0054652D"/>
    <w:rsid w:val="00900CE3"/>
    <w:rsid w:val="00A33869"/>
    <w:rsid w:val="00B82A29"/>
    <w:rsid w:val="00C56905"/>
    <w:rsid w:val="00CF10F1"/>
    <w:rsid w:val="00D05FC5"/>
    <w:rsid w:val="00D9601E"/>
    <w:rsid w:val="00E31009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0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0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00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00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3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00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1009"/>
    <w:pPr>
      <w:autoSpaceDE w:val="0"/>
      <w:autoSpaceDN w:val="0"/>
      <w:adjustRightInd w:val="0"/>
      <w:spacing w:before="0"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0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0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00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00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3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00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1009"/>
    <w:pPr>
      <w:autoSpaceDE w:val="0"/>
      <w:autoSpaceDN w:val="0"/>
      <w:adjustRightInd w:val="0"/>
      <w:spacing w:before="0"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wiw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wetgiw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piw-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wiw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t@wetgiw.gov.pl" TargetMode="External"/><Relationship Id="rId14" Type="http://schemas.openxmlformats.org/officeDocument/2006/relationships/hyperlink" Target="mailto:sekretariat@piw-poznan.pl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3</cp:revision>
  <dcterms:created xsi:type="dcterms:W3CDTF">2020-08-25T08:46:00Z</dcterms:created>
  <dcterms:modified xsi:type="dcterms:W3CDTF">2021-03-10T14:01:00Z</dcterms:modified>
</cp:coreProperties>
</file>