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9A" w:rsidRPr="007D1D9A" w:rsidRDefault="007D1D9A" w:rsidP="007D1D9A">
      <w:pPr>
        <w:rPr>
          <w:rFonts w:ascii="Bookman Old Style" w:hAnsi="Bookman Old Style"/>
          <w:color w:val="808080" w:themeColor="background1" w:themeShade="80"/>
          <w:sz w:val="16"/>
        </w:rPr>
      </w:pPr>
      <w:r w:rsidRPr="007D1D9A">
        <w:rPr>
          <w:rFonts w:ascii="Bookman Old Style" w:hAnsi="Bookman Old Style"/>
          <w:color w:val="808080" w:themeColor="background1" w:themeShade="80"/>
          <w:sz w:val="16"/>
        </w:rPr>
        <w:t>Załącznik nr 4</w:t>
      </w:r>
    </w:p>
    <w:p w:rsidR="007D1D9A" w:rsidRDefault="007D1D9A" w:rsidP="007D1D9A"/>
    <w:p w:rsidR="007D1D9A" w:rsidRPr="00453B86" w:rsidRDefault="007D1D9A" w:rsidP="007D1D9A">
      <w:pPr>
        <w:jc w:val="center"/>
        <w:rPr>
          <w:rFonts w:ascii="Bookman Old Style" w:hAnsi="Bookman Old Style"/>
          <w:b/>
          <w:sz w:val="22"/>
          <w:szCs w:val="20"/>
        </w:rPr>
      </w:pPr>
      <w:r w:rsidRPr="00453B86">
        <w:rPr>
          <w:rFonts w:ascii="Bookman Old Style" w:hAnsi="Bookman Old Style"/>
          <w:b/>
          <w:sz w:val="22"/>
          <w:szCs w:val="20"/>
        </w:rPr>
        <w:t xml:space="preserve">Procedury operacyjne </w:t>
      </w:r>
      <w:r>
        <w:rPr>
          <w:rFonts w:ascii="Bookman Old Style" w:hAnsi="Bookman Old Style"/>
          <w:b/>
          <w:sz w:val="22"/>
          <w:szCs w:val="20"/>
        </w:rPr>
        <w:t xml:space="preserve">w związku z rozporądzeniem </w:t>
      </w:r>
      <w:r w:rsidRPr="00453B86">
        <w:rPr>
          <w:rFonts w:ascii="Bookman Old Style" w:hAnsi="Bookman Old Style"/>
          <w:b/>
          <w:sz w:val="22"/>
          <w:szCs w:val="20"/>
        </w:rPr>
        <w:t xml:space="preserve">Rady (WE) nr 1/2005 </w:t>
      </w:r>
      <w:r>
        <w:rPr>
          <w:rFonts w:ascii="Bookman Old Style" w:hAnsi="Bookman Old Style"/>
          <w:b/>
          <w:sz w:val="22"/>
          <w:szCs w:val="20"/>
        </w:rPr>
        <w:t xml:space="preserve">                    </w:t>
      </w:r>
      <w:r w:rsidRPr="00453B86">
        <w:rPr>
          <w:rFonts w:ascii="Bookman Old Style" w:hAnsi="Bookman Old Style"/>
          <w:b/>
          <w:sz w:val="22"/>
          <w:szCs w:val="20"/>
        </w:rPr>
        <w:t>z dnia 22 grudnia 2004</w:t>
      </w:r>
      <w:r>
        <w:rPr>
          <w:rFonts w:ascii="Bookman Old Style" w:hAnsi="Bookman Old Style"/>
          <w:b/>
          <w:sz w:val="22"/>
          <w:szCs w:val="20"/>
        </w:rPr>
        <w:t xml:space="preserve"> </w:t>
      </w:r>
      <w:r w:rsidRPr="00453B86">
        <w:rPr>
          <w:rFonts w:ascii="Bookman Old Style" w:hAnsi="Bookman Old Style"/>
          <w:b/>
          <w:sz w:val="22"/>
          <w:szCs w:val="20"/>
        </w:rPr>
        <w:t>r</w:t>
      </w:r>
      <w:r>
        <w:rPr>
          <w:rFonts w:ascii="Bookman Old Style" w:hAnsi="Bookman Old Style"/>
          <w:b/>
          <w:sz w:val="22"/>
          <w:szCs w:val="20"/>
        </w:rPr>
        <w:t>oku</w:t>
      </w:r>
      <w:r w:rsidRPr="00453B86">
        <w:rPr>
          <w:rFonts w:ascii="Bookman Old Style" w:hAnsi="Bookman Old Style"/>
          <w:b/>
          <w:sz w:val="22"/>
          <w:szCs w:val="20"/>
        </w:rPr>
        <w:t xml:space="preserve"> w sprawie ochrony zwierząt podczas transportu </w:t>
      </w:r>
      <w:r>
        <w:rPr>
          <w:rFonts w:ascii="Bookman Old Style" w:hAnsi="Bookman Old Style"/>
          <w:b/>
          <w:sz w:val="22"/>
          <w:szCs w:val="20"/>
        </w:rPr>
        <w:t xml:space="preserve">              </w:t>
      </w:r>
      <w:r w:rsidRPr="00453B86">
        <w:rPr>
          <w:rFonts w:ascii="Bookman Old Style" w:hAnsi="Bookman Old Style"/>
          <w:b/>
          <w:sz w:val="22"/>
          <w:szCs w:val="20"/>
        </w:rPr>
        <w:t xml:space="preserve">i związanych z tym działań oraz zmieniające dyrektywy 64/432/EWG </w:t>
      </w:r>
      <w:r>
        <w:rPr>
          <w:rFonts w:ascii="Bookman Old Style" w:hAnsi="Bookman Old Style"/>
          <w:b/>
          <w:sz w:val="22"/>
          <w:szCs w:val="20"/>
        </w:rPr>
        <w:t xml:space="preserve">                      </w:t>
      </w:r>
      <w:r w:rsidRPr="00453B86">
        <w:rPr>
          <w:rFonts w:ascii="Bookman Old Style" w:hAnsi="Bookman Old Style"/>
          <w:b/>
          <w:sz w:val="22"/>
          <w:szCs w:val="20"/>
        </w:rPr>
        <w:t>i 93/119/WE oraz rozporządzenie (WE) nr 1255/97</w:t>
      </w:r>
    </w:p>
    <w:p w:rsidR="007D1D9A" w:rsidRDefault="007D1D9A" w:rsidP="007D1D9A">
      <w:pPr>
        <w:spacing w:line="360" w:lineRule="auto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7D1D9A" w:rsidRPr="007D1D9A" w:rsidRDefault="007D1D9A" w:rsidP="007D1D9A">
      <w:pPr>
        <w:numPr>
          <w:ilvl w:val="0"/>
          <w:numId w:val="1"/>
        </w:numPr>
        <w:spacing w:after="120" w:line="360" w:lineRule="auto"/>
        <w:ind w:hanging="436"/>
        <w:jc w:val="both"/>
        <w:rPr>
          <w:rFonts w:ascii="Bookman Old Style" w:hAnsi="Bookman Old Style"/>
          <w:sz w:val="18"/>
          <w:szCs w:val="20"/>
        </w:rPr>
      </w:pPr>
      <w:r w:rsidRPr="007D1D9A">
        <w:rPr>
          <w:rFonts w:ascii="Bookman Old Style" w:hAnsi="Bookman Old Style"/>
          <w:sz w:val="18"/>
          <w:szCs w:val="20"/>
        </w:rPr>
        <w:t xml:space="preserve">W przypadku, gdy transport dotyczy zwierząt nieparzytokopytnych, bydła, trzody chlewnej, owiec, kóz i/lub drobiu kierowcą/konwojentem, prowadzącym transport zwierząt będzie osoba, która który ukończyła kurs kwalifikacyjny w zakresie zagadnień normujących zasady transportu zwierząt środkami transportu drogowego oraz obsługi zwierząt podczas transportu </w:t>
      </w:r>
      <w:r>
        <w:rPr>
          <w:rFonts w:ascii="Bookman Old Style" w:hAnsi="Bookman Old Style"/>
          <w:sz w:val="18"/>
          <w:szCs w:val="20"/>
        </w:rPr>
        <w:t xml:space="preserve">              </w:t>
      </w:r>
      <w:r w:rsidRPr="007D1D9A">
        <w:rPr>
          <w:rFonts w:ascii="Bookman Old Style" w:hAnsi="Bookman Old Style"/>
          <w:sz w:val="18"/>
          <w:szCs w:val="20"/>
        </w:rPr>
        <w:t>i posiada licencję dla kierowcy - konwojenta wydaną przez odpowiednie władze. W przypadku, gdy transport dotyczy innych zwierząt niż wyżej wymienione, kwalifakcje kierowcy/konwojenta zostały przeze mnie pozytywnie zweryfikowane.</w:t>
      </w:r>
    </w:p>
    <w:p w:rsidR="007D1D9A" w:rsidRPr="007D1D9A" w:rsidRDefault="007D1D9A" w:rsidP="007D1D9A">
      <w:pPr>
        <w:numPr>
          <w:ilvl w:val="0"/>
          <w:numId w:val="1"/>
        </w:numPr>
        <w:spacing w:after="120" w:line="360" w:lineRule="auto"/>
        <w:ind w:hanging="436"/>
        <w:jc w:val="both"/>
        <w:rPr>
          <w:rFonts w:ascii="Bookman Old Style" w:hAnsi="Bookman Old Style"/>
          <w:sz w:val="18"/>
          <w:szCs w:val="20"/>
        </w:rPr>
      </w:pPr>
      <w:r w:rsidRPr="007D1D9A">
        <w:rPr>
          <w:rFonts w:ascii="Bookman Old Style" w:hAnsi="Bookman Old Style"/>
          <w:sz w:val="18"/>
          <w:szCs w:val="20"/>
        </w:rPr>
        <w:t xml:space="preserve">Po każdym transporcie zwierząt, środek transportu będzie myty i dezynfekowany w/na </w:t>
      </w:r>
    </w:p>
    <w:tbl>
      <w:tblPr>
        <w:tblW w:w="10225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812"/>
        <w:gridCol w:w="590"/>
        <w:gridCol w:w="2857"/>
        <w:gridCol w:w="545"/>
        <w:gridCol w:w="2887"/>
      </w:tblGrid>
      <w:tr w:rsidR="007D1D9A" w:rsidRPr="007D1D9A" w:rsidTr="007D1D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A" w:rsidRPr="007D1D9A" w:rsidRDefault="007D1D9A" w:rsidP="007D1D9A">
            <w:pPr>
              <w:spacing w:after="120" w:line="360" w:lineRule="auto"/>
              <w:jc w:val="both"/>
              <w:rPr>
                <w:rFonts w:ascii="Bookman Old Style" w:hAnsi="Bookman Old Style"/>
                <w:sz w:val="12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9A" w:rsidRPr="007D1D9A" w:rsidRDefault="007D1D9A" w:rsidP="007236EB">
            <w:pPr>
              <w:spacing w:after="120" w:line="360" w:lineRule="auto"/>
              <w:ind w:left="720" w:hanging="436"/>
              <w:jc w:val="both"/>
              <w:rPr>
                <w:rFonts w:ascii="Bookman Old Style" w:hAnsi="Bookman Old Style"/>
                <w:sz w:val="18"/>
                <w:szCs w:val="20"/>
              </w:rPr>
            </w:pPr>
            <w:r w:rsidRPr="007D1D9A">
              <w:rPr>
                <w:rFonts w:ascii="Bookman Old Style" w:hAnsi="Bookman Old Style"/>
                <w:sz w:val="18"/>
                <w:szCs w:val="20"/>
              </w:rPr>
              <w:t>siedzibie;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A" w:rsidRPr="007D1D9A" w:rsidRDefault="007D1D9A" w:rsidP="007D1D9A">
            <w:pPr>
              <w:spacing w:after="120" w:line="360" w:lineRule="auto"/>
              <w:jc w:val="both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9A" w:rsidRPr="007D1D9A" w:rsidRDefault="007D1D9A" w:rsidP="007236EB">
            <w:pPr>
              <w:spacing w:after="120" w:line="360" w:lineRule="auto"/>
              <w:ind w:left="720" w:hanging="436"/>
              <w:jc w:val="both"/>
              <w:rPr>
                <w:rFonts w:ascii="Bookman Old Style" w:hAnsi="Bookman Old Style"/>
                <w:sz w:val="18"/>
                <w:szCs w:val="20"/>
              </w:rPr>
            </w:pPr>
            <w:r w:rsidRPr="007D1D9A">
              <w:rPr>
                <w:rFonts w:ascii="Bookman Old Style" w:hAnsi="Bookman Old Style"/>
                <w:sz w:val="18"/>
                <w:szCs w:val="20"/>
              </w:rPr>
              <w:t>zakładzie;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A" w:rsidRPr="007D1D9A" w:rsidRDefault="007D1D9A" w:rsidP="007D1D9A">
            <w:pPr>
              <w:spacing w:after="120" w:line="360" w:lineRule="auto"/>
              <w:ind w:left="360"/>
              <w:jc w:val="both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D9A" w:rsidRPr="007D1D9A" w:rsidRDefault="007D1D9A" w:rsidP="007D1D9A">
            <w:pPr>
              <w:spacing w:after="120" w:line="360" w:lineRule="auto"/>
              <w:ind w:left="360"/>
              <w:jc w:val="both"/>
              <w:rPr>
                <w:rFonts w:ascii="Bookman Old Style" w:hAnsi="Bookman Old Style"/>
                <w:sz w:val="18"/>
                <w:szCs w:val="20"/>
              </w:rPr>
            </w:pPr>
            <w:r w:rsidRPr="007D1D9A">
              <w:rPr>
                <w:rFonts w:ascii="Bookman Old Style" w:hAnsi="Bookman Old Style"/>
                <w:sz w:val="18"/>
                <w:szCs w:val="20"/>
              </w:rPr>
              <w:t>myjni;</w:t>
            </w:r>
          </w:p>
        </w:tc>
      </w:tr>
    </w:tbl>
    <w:p w:rsidR="007D1D9A" w:rsidRPr="007D1D9A" w:rsidRDefault="007D1D9A" w:rsidP="007D1D9A">
      <w:pPr>
        <w:spacing w:after="120" w:line="360" w:lineRule="auto"/>
        <w:ind w:left="720" w:hanging="436"/>
        <w:jc w:val="both"/>
        <w:rPr>
          <w:rFonts w:ascii="Bookman Old Style" w:hAnsi="Bookman Old Style"/>
          <w:sz w:val="2"/>
          <w:szCs w:val="20"/>
        </w:rPr>
      </w:pPr>
    </w:p>
    <w:p w:rsidR="007D1D9A" w:rsidRPr="007D1D9A" w:rsidRDefault="007D1D9A" w:rsidP="007D1D9A">
      <w:pPr>
        <w:spacing w:after="120" w:line="360" w:lineRule="auto"/>
        <w:ind w:left="720" w:hanging="436"/>
        <w:jc w:val="both"/>
        <w:rPr>
          <w:rFonts w:ascii="Bookman Old Style" w:hAnsi="Bookman Old Style"/>
          <w:sz w:val="18"/>
          <w:szCs w:val="20"/>
        </w:rPr>
      </w:pPr>
      <w:r w:rsidRPr="007D1D9A">
        <w:rPr>
          <w:rFonts w:ascii="Bookman Old Style" w:hAnsi="Bookman Old Style"/>
          <w:sz w:val="18"/>
          <w:szCs w:val="20"/>
        </w:rPr>
        <w:t xml:space="preserve">      a powyższe zabiegi będą potwierdzane w książce mycia i dezynfekcji pojazdu wraz             </w:t>
      </w:r>
      <w:r>
        <w:rPr>
          <w:rFonts w:ascii="Bookman Old Style" w:hAnsi="Bookman Old Style"/>
          <w:sz w:val="18"/>
          <w:szCs w:val="20"/>
        </w:rPr>
        <w:t xml:space="preserve">                </w:t>
      </w:r>
      <w:r w:rsidRPr="007D1D9A">
        <w:rPr>
          <w:rFonts w:ascii="Bookman Old Style" w:hAnsi="Bookman Old Style"/>
          <w:sz w:val="18"/>
          <w:szCs w:val="20"/>
        </w:rPr>
        <w:t xml:space="preserve"> z informacją o użytym środku dezynfekcyjnym.</w:t>
      </w:r>
    </w:p>
    <w:p w:rsidR="007D1D9A" w:rsidRPr="007D1D9A" w:rsidRDefault="007D1D9A" w:rsidP="007D1D9A">
      <w:pPr>
        <w:numPr>
          <w:ilvl w:val="0"/>
          <w:numId w:val="1"/>
        </w:numPr>
        <w:spacing w:after="120" w:line="360" w:lineRule="auto"/>
        <w:ind w:hanging="436"/>
        <w:jc w:val="both"/>
        <w:rPr>
          <w:rFonts w:ascii="Bookman Old Style" w:hAnsi="Bookman Old Style"/>
          <w:sz w:val="18"/>
          <w:szCs w:val="20"/>
        </w:rPr>
      </w:pPr>
      <w:r w:rsidRPr="007D1D9A">
        <w:rPr>
          <w:rFonts w:ascii="Bookman Old Style" w:hAnsi="Bookman Old Style"/>
          <w:sz w:val="18"/>
          <w:szCs w:val="20"/>
        </w:rPr>
        <w:t xml:space="preserve">Transport zwierząt będzie prowadzony zgodnie z wymaganiami rozporządzenia Rady (WE) nr 1/2005 z dnia 22 grudnia 2004 roku w sprawie ochrony zwierząt podczas transportu </w:t>
      </w:r>
      <w:r>
        <w:rPr>
          <w:rFonts w:ascii="Bookman Old Style" w:hAnsi="Bookman Old Style"/>
          <w:sz w:val="18"/>
          <w:szCs w:val="20"/>
        </w:rPr>
        <w:t xml:space="preserve">                   </w:t>
      </w:r>
      <w:r w:rsidRPr="007D1D9A">
        <w:rPr>
          <w:rFonts w:ascii="Bookman Old Style" w:hAnsi="Bookman Old Style"/>
          <w:sz w:val="18"/>
          <w:szCs w:val="20"/>
        </w:rPr>
        <w:t>i związanych z tym działań oraz zmieniające dyrektywy 64/432/EWG i 93/119/WE oraz rozporządzenie (WE) nr 1255/97</w:t>
      </w:r>
    </w:p>
    <w:p w:rsidR="007D1D9A" w:rsidRPr="007D1D9A" w:rsidRDefault="007D1D9A" w:rsidP="007D1D9A">
      <w:pPr>
        <w:numPr>
          <w:ilvl w:val="0"/>
          <w:numId w:val="1"/>
        </w:numPr>
        <w:spacing w:after="120" w:line="360" w:lineRule="auto"/>
        <w:ind w:hanging="436"/>
        <w:jc w:val="both"/>
        <w:rPr>
          <w:rFonts w:ascii="Bookman Old Style" w:hAnsi="Bookman Old Style"/>
          <w:sz w:val="18"/>
          <w:szCs w:val="20"/>
        </w:rPr>
      </w:pPr>
      <w:r w:rsidRPr="007D1D9A">
        <w:rPr>
          <w:rFonts w:ascii="Bookman Old Style" w:hAnsi="Bookman Old Style"/>
          <w:sz w:val="18"/>
          <w:szCs w:val="20"/>
        </w:rPr>
        <w:t xml:space="preserve">Dokumentacja podczas prowadzenia działalności będzie prowadzona zgodnie z wymaganiami Rozporządzenia Ministra Rolnictwa i Rozwoju Wsi z dnia 26 kwietnia 2004r. </w:t>
      </w:r>
      <w:r w:rsidRPr="007D1D9A">
        <w:rPr>
          <w:rFonts w:ascii="Bookman Old Style" w:hAnsi="Bookman Old Style"/>
          <w:i/>
          <w:sz w:val="18"/>
          <w:szCs w:val="20"/>
        </w:rPr>
        <w:t xml:space="preserve">w sprawie szczegółowych wymagań weterynaryjnych dla prowadzenia działalności w zakresie zarobkowego przewozu zwierząt lub przewozu zwierząt wykonywanego w związku </w:t>
      </w:r>
      <w:r>
        <w:rPr>
          <w:rFonts w:ascii="Bookman Old Style" w:hAnsi="Bookman Old Style"/>
          <w:i/>
          <w:sz w:val="18"/>
          <w:szCs w:val="20"/>
        </w:rPr>
        <w:t xml:space="preserve">                               </w:t>
      </w:r>
      <w:r w:rsidRPr="007D1D9A">
        <w:rPr>
          <w:rFonts w:ascii="Bookman Old Style" w:hAnsi="Bookman Old Style"/>
          <w:i/>
          <w:sz w:val="18"/>
          <w:szCs w:val="20"/>
        </w:rPr>
        <w:t xml:space="preserve">z prowadzeniem innej działalności gospodarczej </w:t>
      </w:r>
      <w:r w:rsidRPr="007D1D9A">
        <w:rPr>
          <w:rFonts w:ascii="Bookman Old Style" w:hAnsi="Bookman Old Style"/>
          <w:sz w:val="18"/>
          <w:szCs w:val="20"/>
        </w:rPr>
        <w:t>(Dz.U.04.100.1012)</w:t>
      </w:r>
    </w:p>
    <w:p w:rsidR="007D1D9A" w:rsidRPr="007D1D9A" w:rsidRDefault="007D1D9A" w:rsidP="007D1D9A">
      <w:pPr>
        <w:numPr>
          <w:ilvl w:val="0"/>
          <w:numId w:val="1"/>
        </w:numPr>
        <w:spacing w:after="120" w:line="360" w:lineRule="auto"/>
        <w:ind w:hanging="436"/>
        <w:jc w:val="both"/>
        <w:rPr>
          <w:rFonts w:ascii="Bookman Old Style" w:hAnsi="Bookman Old Style"/>
          <w:sz w:val="18"/>
          <w:szCs w:val="20"/>
        </w:rPr>
      </w:pPr>
      <w:r w:rsidRPr="007D1D9A">
        <w:rPr>
          <w:rFonts w:ascii="Bookman Old Style" w:hAnsi="Bookman Old Style"/>
          <w:sz w:val="18"/>
          <w:szCs w:val="20"/>
        </w:rPr>
        <w:t>W przypadku nieprzewidzianych okoliczności podczas transportu i unieruchomienia środka transportu – zapewniam pojazd zastępczy, który jest dostosowany  do przewozu zwierząt.</w:t>
      </w:r>
    </w:p>
    <w:p w:rsidR="007D1D9A" w:rsidRPr="007D1D9A" w:rsidRDefault="007D1D9A" w:rsidP="007D1D9A">
      <w:pPr>
        <w:numPr>
          <w:ilvl w:val="0"/>
          <w:numId w:val="1"/>
        </w:numPr>
        <w:spacing w:after="120" w:line="360" w:lineRule="auto"/>
        <w:ind w:hanging="436"/>
        <w:jc w:val="both"/>
        <w:rPr>
          <w:rFonts w:ascii="Bookman Old Style" w:hAnsi="Bookman Old Style"/>
          <w:sz w:val="18"/>
          <w:szCs w:val="20"/>
        </w:rPr>
      </w:pPr>
      <w:r w:rsidRPr="007D1D9A">
        <w:rPr>
          <w:rFonts w:ascii="Bookman Old Style" w:hAnsi="Bookman Old Style"/>
          <w:sz w:val="18"/>
          <w:szCs w:val="20"/>
        </w:rPr>
        <w:t>W przypadku zranienia zwierząt podczas transportu lub stwierdzenia zwierząt chorych, zwierzęta zostana przetransportowane do najbliższej lecznicy lub służby weterynaryjne zostaną wezwane na miejsce zdarzenia. O dalszym postępowaniu ze zwierzętami decyzję podejmują lekarz weterynarii.</w:t>
      </w:r>
    </w:p>
    <w:p w:rsidR="007D1D9A" w:rsidRPr="00B626C2" w:rsidRDefault="007D1D9A" w:rsidP="007D1D9A">
      <w:pPr>
        <w:spacing w:after="120" w:line="360" w:lineRule="auto"/>
        <w:ind w:left="360"/>
        <w:jc w:val="both"/>
      </w:pPr>
    </w:p>
    <w:p w:rsidR="007D1D9A" w:rsidRDefault="007D1D9A" w:rsidP="007D1D9A"/>
    <w:p w:rsidR="007D1D9A" w:rsidRDefault="007D1D9A" w:rsidP="007D1D9A"/>
    <w:p w:rsidR="007D1D9A" w:rsidRDefault="007D1D9A" w:rsidP="007D1D9A"/>
    <w:p w:rsidR="007D1D9A" w:rsidRPr="009D27DA" w:rsidRDefault="007D1D9A" w:rsidP="007D1D9A">
      <w:pPr>
        <w:spacing w:line="360" w:lineRule="auto"/>
        <w:ind w:left="6379" w:hanging="142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  </w:t>
      </w:r>
      <w:r w:rsidRPr="009D27DA">
        <w:rPr>
          <w:rFonts w:ascii="Bookman Old Style" w:hAnsi="Bookman Old Style"/>
          <w:sz w:val="20"/>
          <w:szCs w:val="22"/>
        </w:rPr>
        <w:t>..........................................</w:t>
      </w:r>
    </w:p>
    <w:p w:rsidR="007D1D9A" w:rsidRPr="007D1D9A" w:rsidRDefault="007D1D9A" w:rsidP="007D1D9A">
      <w:pPr>
        <w:spacing w:line="360" w:lineRule="auto"/>
        <w:ind w:left="5812"/>
        <w:jc w:val="center"/>
        <w:rPr>
          <w:rFonts w:ascii="Bookman Old Style" w:hAnsi="Bookman Old Style"/>
          <w:sz w:val="18"/>
          <w:szCs w:val="22"/>
        </w:rPr>
      </w:pPr>
      <w:r>
        <w:rPr>
          <w:rFonts w:ascii="Bookman Old Style" w:hAnsi="Bookman Old Style"/>
          <w:sz w:val="18"/>
          <w:szCs w:val="22"/>
        </w:rPr>
        <w:t xml:space="preserve">     </w:t>
      </w:r>
      <w:r w:rsidRPr="007D1D9A">
        <w:rPr>
          <w:rFonts w:ascii="Bookman Old Style" w:hAnsi="Bookman Old Style"/>
          <w:sz w:val="18"/>
          <w:szCs w:val="22"/>
        </w:rPr>
        <w:t>podpis wnioskodawcy</w:t>
      </w:r>
    </w:p>
    <w:p w:rsidR="00B82A29" w:rsidRDefault="00B82A29">
      <w:bookmarkStart w:id="0" w:name="_GoBack"/>
      <w:bookmarkEnd w:id="0"/>
    </w:p>
    <w:sectPr w:rsidR="00B82A29" w:rsidSect="00B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857"/>
    <w:multiLevelType w:val="hybridMultilevel"/>
    <w:tmpl w:val="8FA66608"/>
    <w:lvl w:ilvl="0" w:tplc="1A44E662">
      <w:start w:val="1"/>
      <w:numFmt w:val="upperRoman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14CDF"/>
    <w:multiLevelType w:val="hybridMultilevel"/>
    <w:tmpl w:val="9020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9A"/>
    <w:rsid w:val="000F648B"/>
    <w:rsid w:val="005006BE"/>
    <w:rsid w:val="0054652D"/>
    <w:rsid w:val="007D1D9A"/>
    <w:rsid w:val="00900CE3"/>
    <w:rsid w:val="00B82A29"/>
    <w:rsid w:val="00C56905"/>
    <w:rsid w:val="00D05FC5"/>
    <w:rsid w:val="00EA271A"/>
    <w:rsid w:val="00E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D9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D9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Weronika Kurkowiak</cp:lastModifiedBy>
  <cp:revision>2</cp:revision>
  <dcterms:created xsi:type="dcterms:W3CDTF">2020-08-25T08:49:00Z</dcterms:created>
  <dcterms:modified xsi:type="dcterms:W3CDTF">2020-08-25T08:49:00Z</dcterms:modified>
</cp:coreProperties>
</file>